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E8029" w14:textId="7BCDF622" w:rsidR="00392F96" w:rsidRPr="00AE4F48" w:rsidRDefault="00392F96" w:rsidP="00392F9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#95</w:t>
      </w:r>
      <w:r w:rsidR="00661C6E">
        <w:rPr>
          <w:rFonts w:cs="Arial"/>
          <w:bCs/>
          <w:sz w:val="22"/>
          <w:lang w:val="en-US" w:eastAsia="ko-KR"/>
        </w:rPr>
        <w:t>-BIS</w:t>
      </w:r>
      <w:r>
        <w:rPr>
          <w:rFonts w:cs="Arial"/>
          <w:bCs/>
          <w:sz w:val="22"/>
          <w:lang w:val="en-US" w:eastAsia="ko-KR"/>
        </w:rPr>
        <w:tab/>
      </w:r>
      <w:r w:rsidR="00EA1E7B" w:rsidRPr="00EA1E7B">
        <w:rPr>
          <w:rFonts w:cs="Arial"/>
          <w:bCs/>
          <w:sz w:val="22"/>
          <w:lang w:val="en-US" w:eastAsia="ko-KR"/>
        </w:rPr>
        <w:t>S3-191814</w:t>
      </w:r>
      <w:bookmarkStart w:id="0" w:name="_GoBack"/>
      <w:bookmarkEnd w:id="0"/>
    </w:p>
    <w:p w14:paraId="67EB8152" w14:textId="073F9296" w:rsidR="00F52536" w:rsidRPr="00392F96" w:rsidRDefault="00661C6E" w:rsidP="00392F9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  <w:lang w:val="en-US" w:eastAsia="ko-KR"/>
        </w:rPr>
      </w:pPr>
      <w:r>
        <w:rPr>
          <w:rFonts w:ascii="Arial" w:hAnsi="Arial" w:cs="Arial"/>
          <w:b/>
          <w:bCs/>
          <w:noProof/>
          <w:sz w:val="22"/>
          <w:lang w:val="en-US" w:eastAsia="ko-KR"/>
        </w:rPr>
        <w:t>Sapporo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(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Japan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),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24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–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28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bCs/>
          <w:noProof/>
          <w:sz w:val="22"/>
          <w:lang w:val="en-US" w:eastAsia="ko-KR"/>
        </w:rPr>
        <w:t>June</w:t>
      </w:r>
      <w:r w:rsidR="00392F96" w:rsidRPr="00392F96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2019                                                       </w:t>
      </w:r>
      <w:r w:rsidR="00392F96" w:rsidRPr="00661C6E">
        <w:rPr>
          <w:rFonts w:ascii="Arial" w:hAnsi="Arial" w:cs="Arial"/>
          <w:b/>
          <w:bCs/>
          <w:i/>
          <w:noProof/>
          <w:sz w:val="22"/>
          <w:lang w:val="en-US" w:eastAsia="ko-KR"/>
        </w:rPr>
        <w:t>revision of S3-19xabc</w:t>
      </w:r>
      <w:r w:rsidR="00F52536" w:rsidRPr="00392F96">
        <w:rPr>
          <w:rFonts w:ascii="Arial" w:hAnsi="Arial" w:cs="Arial"/>
          <w:b/>
          <w:bCs/>
          <w:noProof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59CEAE42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7375839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D3AF8" w:rsidRPr="00E26C64">
        <w:rPr>
          <w:rFonts w:ascii="Arial" w:eastAsia="MS Mincho" w:hAnsi="Arial"/>
          <w:b/>
          <w:lang w:eastAsia="ja-JP"/>
        </w:rPr>
        <w:t>6.6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277387DA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661C6E">
        <w:rPr>
          <w:rFonts w:ascii="Arial" w:eastAsia="MS Mincho" w:hAnsi="Arial"/>
          <w:i/>
          <w:lang w:eastAsia="ja-JP"/>
        </w:rPr>
        <w:t>June</w:t>
      </w:r>
      <w:r w:rsidR="003E7B50">
        <w:rPr>
          <w:rFonts w:ascii="Arial" w:eastAsia="MS Mincho" w:hAnsi="Arial"/>
          <w:i/>
          <w:lang w:eastAsia="ja-JP"/>
        </w:rPr>
        <w:t xml:space="preserve"> 2019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5B86FFA5" w:rsidR="008276FF" w:rsidRDefault="00921DC9" w:rsidP="008276FF">
      <w:pPr>
        <w:numPr>
          <w:ilvl w:val="0"/>
          <w:numId w:val="30"/>
        </w:numPr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SA3#9</w:t>
      </w:r>
      <w:r w:rsidR="001A3DDF">
        <w:t>5</w:t>
      </w:r>
      <w:r w:rsidR="00A10BDD">
        <w:t>)</w:t>
      </w:r>
      <w:bookmarkStart w:id="1" w:name="_Toc346872290"/>
    </w:p>
    <w:p w14:paraId="36ED73AA" w14:textId="77777777" w:rsidR="00075C37" w:rsidRPr="00075C37" w:rsidRDefault="00075C37" w:rsidP="00075C37">
      <w:pPr>
        <w:numPr>
          <w:ilvl w:val="0"/>
          <w:numId w:val="38"/>
        </w:numPr>
      </w:pPr>
      <w:r w:rsidRPr="00075C37">
        <w:t>TCG TPM 2.0 Auto Thin Profile – publication in June 2019</w:t>
      </w:r>
    </w:p>
    <w:p w14:paraId="4E7B114E" w14:textId="77777777" w:rsidR="00075C37" w:rsidRPr="00075C37" w:rsidRDefault="00075C37" w:rsidP="00075C37">
      <w:pPr>
        <w:numPr>
          <w:ilvl w:val="0"/>
          <w:numId w:val="38"/>
        </w:numPr>
      </w:pPr>
      <w:r w:rsidRPr="00075C37">
        <w:t>TCG Trusted Attestation Protocol (TAP) Info Model – publication in June 2019</w:t>
      </w:r>
    </w:p>
    <w:p w14:paraId="6253C14A" w14:textId="77777777" w:rsidR="00075C37" w:rsidRPr="00075C37" w:rsidRDefault="00075C37" w:rsidP="00075C37">
      <w:pPr>
        <w:numPr>
          <w:ilvl w:val="0"/>
          <w:numId w:val="38"/>
        </w:numPr>
      </w:pPr>
      <w:r w:rsidRPr="00075C37">
        <w:t xml:space="preserve">TCG Trusted Attestation Protocol (TAP) Use Cases – public review June 2019 </w:t>
      </w:r>
    </w:p>
    <w:p w14:paraId="422B1990" w14:textId="77777777" w:rsidR="00075C37" w:rsidRPr="00075C37" w:rsidRDefault="00075C37" w:rsidP="00075C37">
      <w:pPr>
        <w:numPr>
          <w:ilvl w:val="0"/>
          <w:numId w:val="38"/>
        </w:numPr>
      </w:pPr>
      <w:r w:rsidRPr="00075C37">
        <w:t xml:space="preserve">TCG TPM 2.0 r1.55 – X.509 Certs &amp; Attached Components – public review May 2019 </w:t>
      </w:r>
    </w:p>
    <w:p w14:paraId="0A806F73" w14:textId="77777777" w:rsidR="00075C37" w:rsidRPr="00075C37" w:rsidRDefault="00075C37" w:rsidP="00075C37">
      <w:pPr>
        <w:numPr>
          <w:ilvl w:val="0"/>
          <w:numId w:val="38"/>
        </w:numPr>
      </w:pPr>
      <w:r w:rsidRPr="00075C37">
        <w:t>TCG TSS 2.0 TAB and Resource Manager – published April 2019</w:t>
      </w:r>
    </w:p>
    <w:p w14:paraId="7C4042D9" w14:textId="77777777" w:rsidR="00075C37" w:rsidRPr="00075C37" w:rsidRDefault="00075C37" w:rsidP="00075C37">
      <w:pPr>
        <w:numPr>
          <w:ilvl w:val="0"/>
          <w:numId w:val="38"/>
        </w:numPr>
      </w:pPr>
      <w:r w:rsidRPr="00075C37">
        <w:t xml:space="preserve">TCG TSS 2.0 TPM Command Transmission Interface (TCTI) – published April 2019 </w:t>
      </w:r>
    </w:p>
    <w:p w14:paraId="48518840" w14:textId="77777777" w:rsidR="00075C37" w:rsidRPr="00075C37" w:rsidRDefault="00075C37" w:rsidP="00075C37">
      <w:pPr>
        <w:numPr>
          <w:ilvl w:val="0"/>
          <w:numId w:val="38"/>
        </w:numPr>
      </w:pPr>
      <w:r w:rsidRPr="00075C37">
        <w:t>TCG TSS 2.0 System Level API (SAPI) – public review April 2019</w:t>
      </w:r>
    </w:p>
    <w:p w14:paraId="7AE4DE2E" w14:textId="77777777" w:rsidR="00075C37" w:rsidRPr="00075C37" w:rsidRDefault="00075C37" w:rsidP="00075C37">
      <w:pPr>
        <w:numPr>
          <w:ilvl w:val="0"/>
          <w:numId w:val="38"/>
        </w:numPr>
      </w:pPr>
      <w:r w:rsidRPr="00075C37">
        <w:t>TCG TSS 2.0 Enhanced System Level API (ESAPI) – public review April 2019</w:t>
      </w:r>
    </w:p>
    <w:p w14:paraId="392C903C" w14:textId="51FCF0C3" w:rsidR="00075C37" w:rsidRDefault="00075C37" w:rsidP="00075C37">
      <w:pPr>
        <w:numPr>
          <w:ilvl w:val="0"/>
          <w:numId w:val="38"/>
        </w:numPr>
      </w:pPr>
      <w:r w:rsidRPr="00075C37">
        <w:t>TCG PC Client Device Driver Design Principles for TPM 2.0 – public review February 2019</w:t>
      </w:r>
    </w:p>
    <w:p w14:paraId="6FAD56AF" w14:textId="7E47574E" w:rsidR="00075C37" w:rsidRPr="007E7572" w:rsidRDefault="00075C37" w:rsidP="00075C37">
      <w:pPr>
        <w:numPr>
          <w:ilvl w:val="0"/>
          <w:numId w:val="38"/>
        </w:numPr>
      </w:pPr>
      <w:r w:rsidRPr="00075C37">
        <w:rPr>
          <w:lang w:val="en-US"/>
        </w:rPr>
        <w:t>TCG Platform Certificate Profile – public review February 2019</w:t>
      </w:r>
    </w:p>
    <w:p w14:paraId="59430DE6" w14:textId="77777777" w:rsidR="007E7572" w:rsidRDefault="007E7572" w:rsidP="007E7572">
      <w:pPr>
        <w:numPr>
          <w:ilvl w:val="0"/>
          <w:numId w:val="38"/>
        </w:numPr>
      </w:pPr>
      <w:r>
        <w:t xml:space="preserve">IETF Remote </w:t>
      </w:r>
      <w:proofErr w:type="spellStart"/>
      <w:r>
        <w:t>ATtestation</w:t>
      </w:r>
      <w:proofErr w:type="spellEnd"/>
      <w:r>
        <w:t xml:space="preserve"> </w:t>
      </w:r>
      <w:proofErr w:type="spellStart"/>
      <w:r>
        <w:t>ProcedureS</w:t>
      </w:r>
      <w:proofErr w:type="spellEnd"/>
      <w:r>
        <w:t xml:space="preserve"> (RATS) WG in IETF Security Area</w:t>
      </w:r>
    </w:p>
    <w:p w14:paraId="7C792956" w14:textId="77777777" w:rsidR="007E7572" w:rsidRDefault="007E7572" w:rsidP="007E7572">
      <w:pPr>
        <w:pStyle w:val="ListParagraph"/>
        <w:ind w:left="1440"/>
      </w:pPr>
      <w:r>
        <w:t>About: https://datatracker.ietf.org/wg/rats/about/</w:t>
      </w:r>
    </w:p>
    <w:p w14:paraId="05DA8A44" w14:textId="132863A0" w:rsidR="007E7572" w:rsidRDefault="007E7572" w:rsidP="007E7572">
      <w:pPr>
        <w:pStyle w:val="ListParagraph"/>
        <w:ind w:left="1440"/>
      </w:pPr>
      <w:r>
        <w:t>Charter: https://datatracker.ietf.org/doc/charter-ietf-rats/</w:t>
      </w:r>
    </w:p>
    <w:p w14:paraId="11ED3AE8" w14:textId="0F82A248" w:rsidR="007E7572" w:rsidRDefault="007E7572" w:rsidP="007E7572">
      <w:pPr>
        <w:pStyle w:val="ListParagraph"/>
        <w:ind w:left="1440"/>
        <w:rPr>
          <w:lang w:val="fr-FR"/>
        </w:rPr>
      </w:pPr>
      <w:proofErr w:type="gramStart"/>
      <w:r w:rsidRPr="007E7572">
        <w:rPr>
          <w:lang w:val="fr-FR"/>
        </w:rPr>
        <w:t>Documents:</w:t>
      </w:r>
      <w:proofErr w:type="gramEnd"/>
      <w:r w:rsidRPr="007E7572">
        <w:rPr>
          <w:lang w:val="fr-FR"/>
        </w:rPr>
        <w:t xml:space="preserve"> </w:t>
      </w:r>
      <w:hyperlink r:id="rId9" w:history="1">
        <w:r w:rsidRPr="00D97CB8">
          <w:rPr>
            <w:rStyle w:val="Hyperlink"/>
            <w:lang w:val="fr-FR"/>
          </w:rPr>
          <w:t>https://datatracker.ietf.org/wg/rats/documents/</w:t>
        </w:r>
      </w:hyperlink>
    </w:p>
    <w:p w14:paraId="20997FB3" w14:textId="77777777" w:rsidR="007E7572" w:rsidRPr="007E7572" w:rsidRDefault="007E7572" w:rsidP="007E7572">
      <w:pPr>
        <w:pStyle w:val="ListParagraph"/>
        <w:ind w:left="1440"/>
        <w:rPr>
          <w:lang w:val="en-US"/>
        </w:rPr>
      </w:pPr>
      <w:r w:rsidRPr="007E7572">
        <w:rPr>
          <w:lang w:val="en-US"/>
        </w:rPr>
        <w:t>Problem Space</w:t>
      </w:r>
    </w:p>
    <w:p w14:paraId="3BC4B2F2" w14:textId="77777777" w:rsidR="007E7572" w:rsidRPr="007E7572" w:rsidRDefault="007E7572" w:rsidP="007E7572">
      <w:pPr>
        <w:pStyle w:val="ListParagraph"/>
        <w:ind w:left="1440"/>
        <w:rPr>
          <w:lang w:val="en-US"/>
        </w:rPr>
      </w:pPr>
      <w:r w:rsidRPr="007E7572">
        <w:rPr>
          <w:lang w:val="en-US"/>
        </w:rPr>
        <w:t xml:space="preserve">- Verifiable remote attestation - architecture and secure protocols </w:t>
      </w:r>
    </w:p>
    <w:p w14:paraId="0411BB3E" w14:textId="77777777" w:rsidR="007E7572" w:rsidRPr="007E7572" w:rsidRDefault="007E7572" w:rsidP="007E7572">
      <w:pPr>
        <w:pStyle w:val="ListParagraph"/>
        <w:ind w:left="1440"/>
        <w:rPr>
          <w:lang w:val="en-US"/>
        </w:rPr>
      </w:pPr>
      <w:r w:rsidRPr="007E7572">
        <w:rPr>
          <w:lang w:val="en-US"/>
        </w:rPr>
        <w:t>- Solutions spanning from IoT devices to Data Center systems and Cloud infrastructure</w:t>
      </w:r>
    </w:p>
    <w:p w14:paraId="3748FE62" w14:textId="77777777" w:rsidR="007E7572" w:rsidRPr="007E7572" w:rsidRDefault="007E7572" w:rsidP="007E7572">
      <w:pPr>
        <w:pStyle w:val="ListParagraph"/>
        <w:ind w:left="1440"/>
        <w:rPr>
          <w:lang w:val="en-US"/>
        </w:rPr>
      </w:pPr>
      <w:r w:rsidRPr="007E7572">
        <w:rPr>
          <w:lang w:val="en-US"/>
        </w:rPr>
        <w:t>- Compact implementation solutions for resource-constrained systems</w:t>
      </w:r>
    </w:p>
    <w:p w14:paraId="0653CCAC" w14:textId="77777777" w:rsidR="007E7572" w:rsidRPr="007E7572" w:rsidRDefault="007E7572" w:rsidP="007E7572">
      <w:pPr>
        <w:pStyle w:val="ListParagraph"/>
        <w:ind w:left="1440"/>
        <w:rPr>
          <w:lang w:val="en-US"/>
        </w:rPr>
      </w:pPr>
      <w:r w:rsidRPr="007E7572">
        <w:rPr>
          <w:lang w:val="en-US"/>
        </w:rPr>
        <w:t>- Composition and correlation for complex systems (e.g., rack-mount routers)</w:t>
      </w:r>
    </w:p>
    <w:p w14:paraId="57DF9882" w14:textId="77777777" w:rsidR="007E7572" w:rsidRPr="007E7572" w:rsidRDefault="007E7572" w:rsidP="007E7572">
      <w:pPr>
        <w:pStyle w:val="ListParagraph"/>
        <w:ind w:left="1440"/>
        <w:rPr>
          <w:lang w:val="en-US"/>
        </w:rPr>
      </w:pPr>
      <w:r w:rsidRPr="007E7572">
        <w:rPr>
          <w:lang w:val="en-US"/>
        </w:rPr>
        <w:t>- Primary support for CBOR Web Token (CWT) https://tools.ietf.org/html/rfc8392</w:t>
      </w:r>
    </w:p>
    <w:p w14:paraId="37EA8BA5" w14:textId="77777777" w:rsidR="007E7572" w:rsidRPr="007E7572" w:rsidRDefault="007E7572" w:rsidP="007E7572">
      <w:pPr>
        <w:pStyle w:val="ListParagraph"/>
        <w:ind w:left="1440"/>
        <w:rPr>
          <w:lang w:val="en-US"/>
        </w:rPr>
      </w:pPr>
      <w:r w:rsidRPr="007E7572">
        <w:rPr>
          <w:lang w:val="en-US"/>
        </w:rPr>
        <w:t>- Secondary support for JSON Web Token (JWT) https://tools.ietf.org/html/rfc7519</w:t>
      </w:r>
    </w:p>
    <w:p w14:paraId="21985DA1" w14:textId="3BFBF94E" w:rsidR="007E7572" w:rsidRDefault="007E7572" w:rsidP="007E7572">
      <w:pPr>
        <w:pStyle w:val="ListParagraph"/>
        <w:ind w:left="1440"/>
        <w:rPr>
          <w:lang w:val="fr-FR"/>
        </w:rPr>
      </w:pPr>
      <w:r w:rsidRPr="007E7572">
        <w:rPr>
          <w:lang w:val="fr-FR"/>
        </w:rPr>
        <w:t xml:space="preserve">- Multiple </w:t>
      </w:r>
      <w:proofErr w:type="spellStart"/>
      <w:r w:rsidRPr="007E7572">
        <w:rPr>
          <w:lang w:val="fr-FR"/>
        </w:rPr>
        <w:t>security</w:t>
      </w:r>
      <w:proofErr w:type="spellEnd"/>
      <w:r w:rsidRPr="007E7572">
        <w:rPr>
          <w:lang w:val="fr-FR"/>
        </w:rPr>
        <w:t xml:space="preserve"> components (GP SE, TCG TPM, TCG DICE, TCG MARS, etc.)</w:t>
      </w:r>
    </w:p>
    <w:p w14:paraId="73E6AF87" w14:textId="77777777" w:rsidR="007E7572" w:rsidRPr="007E7572" w:rsidRDefault="007E7572" w:rsidP="007E7572">
      <w:pPr>
        <w:pStyle w:val="ListParagraph"/>
        <w:ind w:left="1440"/>
        <w:rPr>
          <w:lang w:val="fr-FR"/>
        </w:rPr>
      </w:pPr>
    </w:p>
    <w:p w14:paraId="33164B11" w14:textId="26958ADC" w:rsidR="002816FC" w:rsidRPr="00AD5269" w:rsidRDefault="00075C37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7E7572">
        <w:rPr>
          <w:rFonts w:ascii="Cambria" w:hAnsi="Cambria"/>
          <w:color w:val="17365D"/>
          <w:spacing w:val="5"/>
          <w:kern w:val="28"/>
          <w:sz w:val="52"/>
          <w:szCs w:val="52"/>
          <w:lang w:val="fr-FR"/>
        </w:rPr>
        <w:lastRenderedPageBreak/>
        <w:t xml:space="preserve"> 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="00BC551A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7920908" w14:textId="40D7DDBC" w:rsidR="00376FB1" w:rsidRDefault="00376FB1" w:rsidP="008276FF">
      <w:pPr>
        <w:pStyle w:val="ListParagraph"/>
        <w:numPr>
          <w:ilvl w:val="0"/>
          <w:numId w:val="30"/>
        </w:numPr>
      </w:pPr>
      <w:r w:rsidRPr="00376FB1">
        <w:t xml:space="preserve">TCG Annual Members Meeting in </w:t>
      </w:r>
      <w:r w:rsidR="00F20B99" w:rsidRPr="00F20B99">
        <w:t>Warsaw, Poland – 10-13 June 2019</w:t>
      </w:r>
    </w:p>
    <w:p w14:paraId="6B95D464" w14:textId="77777777" w:rsidR="00F20B99" w:rsidRDefault="00F20B99" w:rsidP="00F20B99">
      <w:pPr>
        <w:pStyle w:val="ListParagraph"/>
        <w:numPr>
          <w:ilvl w:val="1"/>
          <w:numId w:val="30"/>
        </w:numPr>
      </w:pPr>
      <w:r>
        <w:t>Sessions of Cyber Resilience, Network Equipment, DICE, IoT, Industrial, etc.</w:t>
      </w:r>
    </w:p>
    <w:p w14:paraId="0207403C" w14:textId="0A7FB5A3" w:rsidR="00F20B99" w:rsidRDefault="00F20B99" w:rsidP="00F20B99">
      <w:pPr>
        <w:pStyle w:val="ListParagraph"/>
        <w:numPr>
          <w:ilvl w:val="1"/>
          <w:numId w:val="30"/>
        </w:numPr>
      </w:pPr>
      <w:proofErr w:type="spellStart"/>
      <w:r>
        <w:t>Kickoff</w:t>
      </w:r>
      <w:proofErr w:type="spellEnd"/>
      <w:r>
        <w:t xml:space="preserve"> of Measurement and Attestation </w:t>
      </w:r>
      <w:proofErr w:type="spellStart"/>
      <w:r>
        <w:t>RootS</w:t>
      </w:r>
      <w:proofErr w:type="spellEnd"/>
      <w:r>
        <w:t xml:space="preserve"> (MARS) in Embedded Systems</w:t>
      </w:r>
    </w:p>
    <w:p w14:paraId="510168CA" w14:textId="77777777" w:rsidR="00F20B99" w:rsidRDefault="00F20B99" w:rsidP="00F20B99">
      <w:pPr>
        <w:pStyle w:val="ListParagraph"/>
        <w:ind w:left="1080"/>
      </w:pPr>
    </w:p>
    <w:p w14:paraId="0F32937B" w14:textId="58F88489" w:rsidR="00F20B99" w:rsidRDefault="00F20B99" w:rsidP="00F20B99">
      <w:pPr>
        <w:pStyle w:val="ListParagraph"/>
        <w:numPr>
          <w:ilvl w:val="0"/>
          <w:numId w:val="30"/>
        </w:numPr>
      </w:pPr>
      <w:r w:rsidRPr="00376FB1">
        <w:t>TCG Annual Members Meeting in Toronto, Canada - 15-17 October 2019</w:t>
      </w:r>
    </w:p>
    <w:p w14:paraId="2F9BD424" w14:textId="77777777" w:rsidR="00F20B99" w:rsidRDefault="00F20B99" w:rsidP="00F20B99">
      <w:pPr>
        <w:pStyle w:val="ListParagraph"/>
        <w:ind w:left="1080"/>
      </w:pPr>
    </w:p>
    <w:p w14:paraId="77413A58" w14:textId="737A22F4" w:rsidR="00C34E17" w:rsidRDefault="00C34E17" w:rsidP="008276FF">
      <w:pPr>
        <w:pStyle w:val="ListParagraph"/>
        <w:numPr>
          <w:ilvl w:val="0"/>
          <w:numId w:val="30"/>
        </w:numPr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1070D4A0" w:rsidR="009F2F9D" w:rsidRDefault="009F2F9D" w:rsidP="008276FF">
      <w:pPr>
        <w:pStyle w:val="ListParagraph"/>
        <w:numPr>
          <w:ilvl w:val="0"/>
          <w:numId w:val="30"/>
        </w:numPr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5399AB02" w14:textId="0C65EF9E" w:rsidR="00754C65" w:rsidRDefault="00754C65" w:rsidP="008276FF">
      <w:pPr>
        <w:pStyle w:val="ListParagraph"/>
        <w:numPr>
          <w:ilvl w:val="0"/>
          <w:numId w:val="30"/>
        </w:numPr>
      </w:pPr>
      <w:proofErr w:type="spellStart"/>
      <w:r>
        <w:t>CyRes</w:t>
      </w:r>
      <w:proofErr w:type="spellEnd"/>
      <w:r>
        <w:t xml:space="preserve"> WG meets every Wednesday at </w:t>
      </w:r>
      <w:r w:rsidR="00431B89">
        <w:t>11-12:30</w:t>
      </w:r>
      <w:r>
        <w:t xml:space="preserve"> ET</w:t>
      </w: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50D954D8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3E7B50">
        <w:rPr>
          <w:rFonts w:cs="Arial"/>
          <w:color w:val="000000"/>
          <w:shd w:val="clear" w:color="auto" w:fill="FFFFFF"/>
        </w:rPr>
        <w:t>SA3#9</w:t>
      </w:r>
      <w:r w:rsidR="000A6267">
        <w:rPr>
          <w:rFonts w:cs="Arial"/>
          <w:color w:val="000000"/>
          <w:shd w:val="clear" w:color="auto" w:fill="FFFFFF"/>
        </w:rPr>
        <w:t>5</w:t>
      </w:r>
      <w:r w:rsidR="001A3DDF">
        <w:rPr>
          <w:rFonts w:cs="Arial"/>
          <w:color w:val="000000"/>
          <w:shd w:val="clear" w:color="auto" w:fill="FFFFFF"/>
        </w:rPr>
        <w:t>-BIS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multilevel"/>
    <w:tmpl w:val="66F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5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6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5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5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6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9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5"/>
  </w:num>
  <w:num w:numId="3">
    <w:abstractNumId w:val="15"/>
  </w:num>
  <w:num w:numId="4">
    <w:abstractNumId w:val="8"/>
  </w:num>
  <w:num w:numId="5">
    <w:abstractNumId w:val="23"/>
  </w:num>
  <w:num w:numId="6">
    <w:abstractNumId w:val="26"/>
  </w:num>
  <w:num w:numId="7">
    <w:abstractNumId w:val="3"/>
  </w:num>
  <w:num w:numId="8">
    <w:abstractNumId w:val="31"/>
  </w:num>
  <w:num w:numId="9">
    <w:abstractNumId w:val="16"/>
  </w:num>
  <w:num w:numId="10">
    <w:abstractNumId w:val="9"/>
  </w:num>
  <w:num w:numId="11">
    <w:abstractNumId w:val="34"/>
  </w:num>
  <w:num w:numId="12">
    <w:abstractNumId w:val="17"/>
  </w:num>
  <w:num w:numId="13">
    <w:abstractNumId w:val="37"/>
  </w:num>
  <w:num w:numId="14">
    <w:abstractNumId w:val="19"/>
  </w:num>
  <w:num w:numId="15">
    <w:abstractNumId w:val="27"/>
  </w:num>
  <w:num w:numId="16">
    <w:abstractNumId w:val="0"/>
  </w:num>
  <w:num w:numId="17">
    <w:abstractNumId w:val="10"/>
  </w:num>
  <w:num w:numId="18">
    <w:abstractNumId w:val="24"/>
  </w:num>
  <w:num w:numId="19">
    <w:abstractNumId w:val="33"/>
  </w:num>
  <w:num w:numId="20">
    <w:abstractNumId w:val="22"/>
  </w:num>
  <w:num w:numId="21">
    <w:abstractNumId w:val="32"/>
  </w:num>
  <w:num w:numId="22">
    <w:abstractNumId w:val="29"/>
  </w:num>
  <w:num w:numId="23">
    <w:abstractNumId w:val="30"/>
  </w:num>
  <w:num w:numId="24">
    <w:abstractNumId w:val="20"/>
  </w:num>
  <w:num w:numId="25">
    <w:abstractNumId w:val="35"/>
  </w:num>
  <w:num w:numId="26">
    <w:abstractNumId w:val="36"/>
  </w:num>
  <w:num w:numId="27">
    <w:abstractNumId w:val="18"/>
  </w:num>
  <w:num w:numId="28">
    <w:abstractNumId w:val="13"/>
  </w:num>
  <w:num w:numId="29">
    <w:abstractNumId w:val="12"/>
  </w:num>
  <w:num w:numId="30">
    <w:abstractNumId w:val="6"/>
  </w:num>
  <w:num w:numId="31">
    <w:abstractNumId w:val="1"/>
  </w:num>
  <w:num w:numId="32">
    <w:abstractNumId w:val="7"/>
  </w:num>
  <w:num w:numId="33">
    <w:abstractNumId w:val="11"/>
  </w:num>
  <w:num w:numId="34">
    <w:abstractNumId w:val="14"/>
  </w:num>
  <w:num w:numId="35">
    <w:abstractNumId w:val="21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28"/>
  </w:num>
  <w:num w:numId="39">
    <w:abstractNumId w:val="25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q0FAP2IJ+s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75C37"/>
    <w:rsid w:val="000A6267"/>
    <w:rsid w:val="000C7F87"/>
    <w:rsid w:val="000D6F12"/>
    <w:rsid w:val="000E6217"/>
    <w:rsid w:val="000F4A7F"/>
    <w:rsid w:val="00115A30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71EA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C23F1"/>
    <w:rsid w:val="003C7E75"/>
    <w:rsid w:val="003E7B50"/>
    <w:rsid w:val="003F5ACB"/>
    <w:rsid w:val="00413B7F"/>
    <w:rsid w:val="00420163"/>
    <w:rsid w:val="00431B89"/>
    <w:rsid w:val="00465496"/>
    <w:rsid w:val="00475959"/>
    <w:rsid w:val="00491E39"/>
    <w:rsid w:val="004B53AE"/>
    <w:rsid w:val="004D069D"/>
    <w:rsid w:val="0051182B"/>
    <w:rsid w:val="00566814"/>
    <w:rsid w:val="0059041D"/>
    <w:rsid w:val="0059228B"/>
    <w:rsid w:val="005D7F47"/>
    <w:rsid w:val="005F3C46"/>
    <w:rsid w:val="006107D5"/>
    <w:rsid w:val="00615C4F"/>
    <w:rsid w:val="00617C43"/>
    <w:rsid w:val="00630A13"/>
    <w:rsid w:val="00661C6E"/>
    <w:rsid w:val="00671E09"/>
    <w:rsid w:val="006740EA"/>
    <w:rsid w:val="00682926"/>
    <w:rsid w:val="0068332F"/>
    <w:rsid w:val="006A793A"/>
    <w:rsid w:val="006B71CA"/>
    <w:rsid w:val="006C072E"/>
    <w:rsid w:val="006C24F5"/>
    <w:rsid w:val="006D23E8"/>
    <w:rsid w:val="006E1EFA"/>
    <w:rsid w:val="006F2226"/>
    <w:rsid w:val="006F36A1"/>
    <w:rsid w:val="006F5940"/>
    <w:rsid w:val="007042E6"/>
    <w:rsid w:val="0071293A"/>
    <w:rsid w:val="00715930"/>
    <w:rsid w:val="007313DF"/>
    <w:rsid w:val="007322CA"/>
    <w:rsid w:val="007418AB"/>
    <w:rsid w:val="00754946"/>
    <w:rsid w:val="00754C65"/>
    <w:rsid w:val="007601B5"/>
    <w:rsid w:val="00796F9B"/>
    <w:rsid w:val="007A06BE"/>
    <w:rsid w:val="007B0972"/>
    <w:rsid w:val="007B3780"/>
    <w:rsid w:val="007C625C"/>
    <w:rsid w:val="007D62B9"/>
    <w:rsid w:val="007D6ACE"/>
    <w:rsid w:val="007E7572"/>
    <w:rsid w:val="007F2EF6"/>
    <w:rsid w:val="00800603"/>
    <w:rsid w:val="00802B05"/>
    <w:rsid w:val="008163F1"/>
    <w:rsid w:val="008276FF"/>
    <w:rsid w:val="00852CE7"/>
    <w:rsid w:val="00852F40"/>
    <w:rsid w:val="00860990"/>
    <w:rsid w:val="00872939"/>
    <w:rsid w:val="008A2A8B"/>
    <w:rsid w:val="008B0721"/>
    <w:rsid w:val="008B1DC7"/>
    <w:rsid w:val="008B2EF6"/>
    <w:rsid w:val="008B3CD1"/>
    <w:rsid w:val="008C41B1"/>
    <w:rsid w:val="008D2F37"/>
    <w:rsid w:val="008D3AF8"/>
    <w:rsid w:val="00904AEB"/>
    <w:rsid w:val="009055CA"/>
    <w:rsid w:val="00905B44"/>
    <w:rsid w:val="00921DC9"/>
    <w:rsid w:val="00930731"/>
    <w:rsid w:val="00970AE0"/>
    <w:rsid w:val="0097259B"/>
    <w:rsid w:val="00983377"/>
    <w:rsid w:val="00983603"/>
    <w:rsid w:val="009863F6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61428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251D"/>
    <w:rsid w:val="00D44D69"/>
    <w:rsid w:val="00D53C6E"/>
    <w:rsid w:val="00D62989"/>
    <w:rsid w:val="00D66400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D4855"/>
    <w:rsid w:val="00ED5882"/>
    <w:rsid w:val="00ED6D42"/>
    <w:rsid w:val="00ED77D5"/>
    <w:rsid w:val="00EE6987"/>
    <w:rsid w:val="00EF0D86"/>
    <w:rsid w:val="00EF1D56"/>
    <w:rsid w:val="00F017AB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A5AC7"/>
    <w:rsid w:val="00FC06FD"/>
    <w:rsid w:val="00FE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atatracker.ietf.org/wg/rats/documents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0" ma:contentTypeDescription="Create a new document." ma:contentTypeScope="" ma:versionID="fa6e395382fa3f2f5926bfc7e119c79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498EB55-FC1A-40DF-9709-0E82D7704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122ABF-545B-40E1-8CAE-83CD4C95B779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2</cp:revision>
  <dcterms:created xsi:type="dcterms:W3CDTF">2019-06-13T13:40:00Z</dcterms:created>
  <dcterms:modified xsi:type="dcterms:W3CDTF">2019-06-13T13:40:00Z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  <property fmtid="{D5CDD505-2E9C-101B-9397-08002B2CF9AE}" pid="3" name="ContentType">
    <vt:lpwstr>Document</vt:lpwstr>
  </property>
</Properties>
</file>